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F1E7" w14:textId="22E3BA7E" w:rsidR="00B06727" w:rsidRPr="00DA1D5B" w:rsidRDefault="00DA1D5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NOTICE - </w:t>
      </w:r>
      <w:r w:rsidRPr="00DA1D5B">
        <w:rPr>
          <w:rFonts w:ascii="Times New Roman" w:hAnsi="Times New Roman" w:cs="Times New Roman"/>
          <w:b/>
          <w:bCs/>
          <w:sz w:val="32"/>
          <w:szCs w:val="32"/>
        </w:rPr>
        <w:t>Register as a Respondent</w:t>
      </w:r>
    </w:p>
    <w:p w14:paraId="1686F360" w14:textId="77777777" w:rsidR="00DA1D5B" w:rsidRPr="00DA1D5B" w:rsidRDefault="00DA1D5B" w:rsidP="00DA1D5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A1D5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Starting 10/1/19 </w:t>
      </w:r>
      <w:r w:rsidRPr="00DA1D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notifications of OCFO solicitation amendments are sent </w:t>
      </w:r>
      <w:r w:rsidRPr="00DA1D5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only </w:t>
      </w:r>
      <w:r w:rsidRPr="00DA1D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 vendors that </w:t>
      </w:r>
      <w:r w:rsidRPr="00DA1D5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"Register as a Respondent."</w:t>
      </w:r>
    </w:p>
    <w:p w14:paraId="3B3FB81D" w14:textId="77777777" w:rsidR="00DA1D5B" w:rsidRDefault="00DA1D5B"/>
    <w:sectPr w:rsidR="00DA1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27"/>
    <w:rsid w:val="00167E47"/>
    <w:rsid w:val="00B06727"/>
    <w:rsid w:val="00DA1D5B"/>
    <w:rsid w:val="00E9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E475"/>
  <w15:chartTrackingRefBased/>
  <w15:docId w15:val="{12D25A22-7688-4BFE-90C5-0144DF74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Register As A Respondent 10012019</dc:title>
  <dc:subject/>
  <dc:creator>Pierson, Lisa (OCFO)</dc:creator>
  <cp:keywords/>
  <dc:description/>
  <cp:lastModifiedBy>Pierson, Lisa (OCFO)</cp:lastModifiedBy>
  <cp:revision>2</cp:revision>
  <dcterms:created xsi:type="dcterms:W3CDTF">2025-11-13T13:43:00Z</dcterms:created>
  <dcterms:modified xsi:type="dcterms:W3CDTF">2025-11-13T13:43:00Z</dcterms:modified>
</cp:coreProperties>
</file>